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2379486D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5C30DB">
        <w:rPr>
          <w:rFonts w:ascii="Arial" w:hAnsi="Arial" w:cs="Arial"/>
          <w:b/>
          <w:bCs/>
          <w:sz w:val="22"/>
        </w:rPr>
        <w:t>4</w:t>
      </w:r>
      <w:r>
        <w:rPr>
          <w:rFonts w:ascii="Arial" w:hAnsi="Arial" w:cs="Arial"/>
          <w:b/>
          <w:bCs/>
          <w:sz w:val="22"/>
        </w:rPr>
        <w:tab/>
      </w:r>
      <w:r w:rsidR="007E6BB2" w:rsidRPr="007E6BB2">
        <w:rPr>
          <w:rFonts w:ascii="Arial" w:hAnsi="Arial" w:cs="Arial"/>
          <w:b/>
          <w:bCs/>
          <w:sz w:val="22"/>
        </w:rPr>
        <w:t>R2-2313949</w:t>
      </w:r>
    </w:p>
    <w:p w14:paraId="619B785A" w14:textId="40334018" w:rsidR="00463675" w:rsidRDefault="005C30DB" w:rsidP="003A24D9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Chicago</w:t>
      </w:r>
      <w:r w:rsidR="00096232" w:rsidRPr="0009623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="00096232" w:rsidRPr="0009623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13</w:t>
      </w:r>
      <w:r w:rsidR="00096232" w:rsidRPr="00096232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17</w:t>
      </w:r>
      <w:r w:rsidR="00096232" w:rsidRPr="00096232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November</w:t>
      </w:r>
      <w:r w:rsidR="00096232" w:rsidRPr="00096232">
        <w:rPr>
          <w:rFonts w:ascii="Arial" w:hAnsi="Arial" w:cs="Arial"/>
          <w:b/>
          <w:bCs/>
          <w:sz w:val="22"/>
        </w:rPr>
        <w:t xml:space="preserve"> 2023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0C91C0B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107EB5">
        <w:rPr>
          <w:rFonts w:ascii="Arial" w:hAnsi="Arial" w:cs="Arial"/>
          <w:bCs/>
        </w:rPr>
        <w:t>UAV UE</w:t>
      </w:r>
      <w:r w:rsidR="006513B4">
        <w:rPr>
          <w:rFonts w:ascii="Arial" w:hAnsi="Arial" w:cs="Arial"/>
          <w:bCs/>
        </w:rPr>
        <w:t xml:space="preserve"> capabilities and NS values</w:t>
      </w:r>
    </w:p>
    <w:p w14:paraId="4142800B" w14:textId="0EEFCDF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107EB5" w:rsidRPr="00107EB5">
        <w:rPr>
          <w:rFonts w:ascii="Arial" w:hAnsi="Arial" w:cs="Arial"/>
          <w:bCs/>
        </w:rPr>
        <w:t>R4-2314700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585069D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107EB5" w:rsidRPr="00107EB5">
        <w:rPr>
          <w:rFonts w:ascii="Arial" w:hAnsi="Arial" w:cs="Arial"/>
          <w:bCs/>
          <w:lang w:val="en-US"/>
        </w:rPr>
        <w:t>NR_UAV-Core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9741A56" w:rsidR="00463675" w:rsidRPr="007E6BB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7E6BB2">
        <w:rPr>
          <w:rFonts w:ascii="Arial" w:hAnsi="Arial" w:cs="Arial"/>
          <w:bCs/>
        </w:rPr>
        <w:t>TSG RAN WG2</w:t>
      </w:r>
    </w:p>
    <w:p w14:paraId="706E9330" w14:textId="00695A3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E6BB2">
        <w:rPr>
          <w:rFonts w:ascii="Arial" w:hAnsi="Arial" w:cs="Arial"/>
          <w:b/>
        </w:rPr>
        <w:t>To:</w:t>
      </w:r>
      <w:r w:rsidRPr="007E6BB2">
        <w:rPr>
          <w:rFonts w:ascii="Arial" w:hAnsi="Arial" w:cs="Arial"/>
          <w:bCs/>
        </w:rPr>
        <w:tab/>
      </w:r>
      <w:r w:rsidR="00385529" w:rsidRPr="007E6BB2">
        <w:rPr>
          <w:rFonts w:ascii="Arial" w:hAnsi="Arial" w:cs="Arial"/>
          <w:bCs/>
        </w:rPr>
        <w:t xml:space="preserve">TSG </w:t>
      </w:r>
      <w:r w:rsidR="00107EB5" w:rsidRPr="007E6BB2">
        <w:rPr>
          <w:rFonts w:ascii="Arial" w:hAnsi="Arial" w:cs="Arial"/>
          <w:bCs/>
        </w:rPr>
        <w:t>RAN</w:t>
      </w:r>
      <w:r w:rsidR="00385529" w:rsidRPr="007E6BB2">
        <w:rPr>
          <w:rFonts w:ascii="Arial" w:hAnsi="Arial" w:cs="Arial"/>
          <w:bCs/>
        </w:rPr>
        <w:t xml:space="preserve"> WG</w:t>
      </w:r>
      <w:r w:rsidR="00107EB5" w:rsidRPr="007E6BB2">
        <w:rPr>
          <w:rFonts w:ascii="Arial" w:hAnsi="Arial" w:cs="Arial"/>
          <w:bCs/>
        </w:rPr>
        <w:t>4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71CA9DFD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107EB5">
        <w:rPr>
          <w:rFonts w:cs="Arial"/>
          <w:b w:val="0"/>
          <w:bCs/>
        </w:rPr>
        <w:t>Jedrzej Stanczak</w:t>
      </w:r>
    </w:p>
    <w:p w14:paraId="2748A78E" w14:textId="6E489359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107EB5">
        <w:rPr>
          <w:rFonts w:cs="Arial"/>
          <w:b w:val="0"/>
          <w:bCs/>
          <w:lang w:val="en-US"/>
        </w:rPr>
        <w:t>jedrzej</w:t>
      </w:r>
      <w:r w:rsidR="00385529" w:rsidRPr="00E560E7">
        <w:rPr>
          <w:rFonts w:cs="Arial"/>
          <w:b w:val="0"/>
          <w:bCs/>
          <w:lang w:val="en-US"/>
        </w:rPr>
        <w:t>.</w:t>
      </w:r>
      <w:r w:rsidR="00107EB5">
        <w:rPr>
          <w:rFonts w:cs="Arial"/>
          <w:b w:val="0"/>
          <w:bCs/>
          <w:lang w:val="en-US"/>
        </w:rPr>
        <w:t>stanczak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F360A62" w14:textId="77777777" w:rsidR="006E1F28" w:rsidRDefault="00107EB5" w:rsidP="003A1DF5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thank RAN4 once again for their LS in </w:t>
      </w:r>
      <w:r w:rsidRPr="00107EB5">
        <w:rPr>
          <w:rFonts w:ascii="Arial" w:hAnsi="Arial" w:cs="Arial"/>
          <w:lang w:val="en-US"/>
        </w:rPr>
        <w:t>R4-2314700</w:t>
      </w:r>
      <w:r>
        <w:rPr>
          <w:rFonts w:ascii="Arial" w:hAnsi="Arial" w:cs="Arial"/>
          <w:lang w:val="en-US"/>
        </w:rPr>
        <w:t>.</w:t>
      </w:r>
      <w:r w:rsidR="002D4764">
        <w:rPr>
          <w:rFonts w:ascii="Arial" w:hAnsi="Arial" w:cs="Arial"/>
          <w:lang w:val="en-US"/>
        </w:rPr>
        <w:t xml:space="preserve"> </w:t>
      </w:r>
    </w:p>
    <w:p w14:paraId="4FCBFE41" w14:textId="7F79E4CC" w:rsidR="00E7017E" w:rsidRDefault="002D4764" w:rsidP="003A1DF5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the previous </w:t>
      </w:r>
      <w:r w:rsidR="006E1F28">
        <w:rPr>
          <w:rFonts w:ascii="Arial" w:hAnsi="Arial" w:cs="Arial"/>
          <w:lang w:val="en-US"/>
        </w:rPr>
        <w:t>response</w:t>
      </w:r>
      <w:r>
        <w:rPr>
          <w:rFonts w:ascii="Arial" w:hAnsi="Arial" w:cs="Arial"/>
          <w:lang w:val="en-US"/>
        </w:rPr>
        <w:t xml:space="preserve"> LS (</w:t>
      </w:r>
      <w:r w:rsidRPr="002D4764">
        <w:rPr>
          <w:rFonts w:ascii="Arial" w:hAnsi="Arial" w:cs="Arial"/>
          <w:lang w:val="en-US"/>
        </w:rPr>
        <w:t>R2-2311287</w:t>
      </w:r>
      <w:r>
        <w:rPr>
          <w:rFonts w:ascii="Arial" w:hAnsi="Arial" w:cs="Arial"/>
          <w:lang w:val="en-US"/>
        </w:rPr>
        <w:t>)</w:t>
      </w:r>
      <w:r w:rsidR="006E1F28">
        <w:rPr>
          <w:rFonts w:ascii="Arial" w:hAnsi="Arial" w:cs="Arial"/>
          <w:lang w:val="en-US"/>
        </w:rPr>
        <w:t xml:space="preserve"> RAN2 has indicated the following regarding the UAV UE capabilities: “</w:t>
      </w:r>
      <w:r w:rsidR="006E1F28" w:rsidRPr="003A1DF5">
        <w:rPr>
          <w:rFonts w:ascii="Arial" w:hAnsi="Arial" w:cs="Arial"/>
          <w:i/>
          <w:iCs/>
          <w:lang w:val="en-US"/>
        </w:rPr>
        <w:t>RAN2 will continue to discuss UAV capabilities and reply to RAN4 at a later time</w:t>
      </w:r>
      <w:r w:rsidR="006E1F28">
        <w:rPr>
          <w:rFonts w:ascii="Arial" w:hAnsi="Arial" w:cs="Arial"/>
          <w:lang w:val="en-US"/>
        </w:rPr>
        <w:t xml:space="preserve">”. The corresponding discussion has occurred at RAN2#124 and RAN2 would like to confirm that </w:t>
      </w:r>
      <w:r w:rsidR="007E6BB2">
        <w:rPr>
          <w:rFonts w:ascii="Arial" w:hAnsi="Arial" w:cs="Arial"/>
          <w:lang w:val="en-US"/>
        </w:rPr>
        <w:t xml:space="preserve">an </w:t>
      </w:r>
      <w:r w:rsidR="006E1F28">
        <w:rPr>
          <w:rFonts w:ascii="Arial" w:hAnsi="Arial" w:cs="Arial"/>
          <w:lang w:val="en-US"/>
        </w:rPr>
        <w:t>NR</w:t>
      </w:r>
      <w:r w:rsidR="006E1F28" w:rsidRPr="006E1F28">
        <w:rPr>
          <w:rFonts w:ascii="Arial" w:hAnsi="Arial" w:cs="Arial"/>
          <w:lang w:val="en-US"/>
        </w:rPr>
        <w:t xml:space="preserve"> UE capability to indicate that the UE supports Rel-18 UAV enhancements</w:t>
      </w:r>
      <w:r w:rsidR="007E6BB2">
        <w:rPr>
          <w:rFonts w:ascii="Arial" w:hAnsi="Arial" w:cs="Arial"/>
          <w:lang w:val="en-US"/>
        </w:rPr>
        <w:t xml:space="preserve"> will be introduced</w:t>
      </w:r>
      <w:r w:rsidR="006E1F28">
        <w:rPr>
          <w:rFonts w:ascii="Arial" w:hAnsi="Arial" w:cs="Arial"/>
          <w:lang w:val="en-US"/>
        </w:rPr>
        <w:t>.</w:t>
      </w:r>
    </w:p>
    <w:p w14:paraId="7A9E92DE" w14:textId="7541E27E" w:rsidR="002633C1" w:rsidRPr="00E7017E" w:rsidRDefault="006E1F28" w:rsidP="003A1DF5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addition, RAN2 has further discussed the RRC details of NS value signalling.</w:t>
      </w:r>
      <w:r w:rsidR="003A1DF5">
        <w:rPr>
          <w:rFonts w:ascii="Arial" w:hAnsi="Arial" w:cs="Arial"/>
          <w:lang w:val="en-US"/>
        </w:rPr>
        <w:t xml:space="preserve"> RAN2 has agreed to provide a UAV-specific NS value in </w:t>
      </w:r>
      <w:r w:rsidR="003A1DF5" w:rsidRPr="00660D3D">
        <w:rPr>
          <w:rFonts w:ascii="Arial" w:hAnsi="Arial" w:cs="Arial"/>
          <w:i/>
          <w:iCs/>
          <w:lang w:val="en-US"/>
        </w:rPr>
        <w:t>NR-NS-PmaxValueAerial-r18</w:t>
      </w:r>
      <w:r w:rsidR="003A1DF5">
        <w:rPr>
          <w:rFonts w:ascii="Arial" w:hAnsi="Arial" w:cs="Arial"/>
          <w:lang w:val="en-US"/>
        </w:rPr>
        <w:t xml:space="preserve">. However, RAN2 has not concluded if </w:t>
      </w:r>
      <w:r w:rsidR="003A1DF5" w:rsidRPr="00660D3D">
        <w:rPr>
          <w:rFonts w:ascii="Arial" w:hAnsi="Arial" w:cs="Arial"/>
          <w:i/>
          <w:iCs/>
          <w:lang w:val="en-US"/>
        </w:rPr>
        <w:t>NR-NS-PmaxValueAerial-r18</w:t>
      </w:r>
      <w:r w:rsidR="003A1DF5">
        <w:rPr>
          <w:rFonts w:ascii="Arial" w:hAnsi="Arial" w:cs="Arial"/>
          <w:lang w:val="en-US"/>
        </w:rPr>
        <w:t xml:space="preserve"> shall also comprise </w:t>
      </w:r>
      <w:r w:rsidR="003A1DF5" w:rsidRPr="00660D3D">
        <w:rPr>
          <w:rFonts w:ascii="Arial" w:hAnsi="Arial" w:cs="Arial"/>
          <w:i/>
          <w:iCs/>
          <w:lang w:val="en-US"/>
        </w:rPr>
        <w:t>additiona</w:t>
      </w:r>
      <w:r w:rsidR="00660D3D" w:rsidRPr="00660D3D">
        <w:rPr>
          <w:rFonts w:ascii="Arial" w:hAnsi="Arial" w:cs="Arial"/>
          <w:i/>
          <w:iCs/>
          <w:lang w:val="en-US"/>
        </w:rPr>
        <w:t>l</w:t>
      </w:r>
      <w:r w:rsidR="003A1DF5" w:rsidRPr="00660D3D">
        <w:rPr>
          <w:rFonts w:ascii="Arial" w:hAnsi="Arial" w:cs="Arial"/>
          <w:i/>
          <w:iCs/>
          <w:lang w:val="en-US"/>
        </w:rPr>
        <w:t>Pmax-r18</w:t>
      </w:r>
      <w:r w:rsidR="00660D3D">
        <w:rPr>
          <w:rFonts w:ascii="Arial" w:hAnsi="Arial" w:cs="Arial"/>
          <w:lang w:val="en-US"/>
        </w:rPr>
        <w:t xml:space="preserve"> (similarly to how the </w:t>
      </w:r>
      <w:r w:rsidR="00660D3D" w:rsidRPr="00660D3D">
        <w:rPr>
          <w:rFonts w:ascii="Arial" w:hAnsi="Arial" w:cs="Arial"/>
          <w:i/>
          <w:iCs/>
          <w:lang w:val="en-US"/>
        </w:rPr>
        <w:t>additionalPmax-r18</w:t>
      </w:r>
      <w:r w:rsidR="00660D3D">
        <w:rPr>
          <w:rFonts w:ascii="Arial" w:hAnsi="Arial" w:cs="Arial"/>
          <w:lang w:val="en-US"/>
        </w:rPr>
        <w:t xml:space="preserve"> is provided in </w:t>
      </w:r>
      <w:r w:rsidR="00660D3D" w:rsidRPr="00660D3D">
        <w:rPr>
          <w:rFonts w:ascii="Arial" w:hAnsi="Arial" w:cs="Arial"/>
          <w:i/>
          <w:iCs/>
          <w:lang w:val="en-US"/>
        </w:rPr>
        <w:t>NR-NS-</w:t>
      </w:r>
      <w:proofErr w:type="spellStart"/>
      <w:r w:rsidR="00660D3D" w:rsidRPr="00660D3D">
        <w:rPr>
          <w:rFonts w:ascii="Arial" w:hAnsi="Arial" w:cs="Arial"/>
          <w:i/>
          <w:iCs/>
          <w:lang w:val="en-US"/>
        </w:rPr>
        <w:t>PmaxValue</w:t>
      </w:r>
      <w:proofErr w:type="spellEnd"/>
      <w:r w:rsidR="00660D3D">
        <w:rPr>
          <w:rFonts w:ascii="Arial" w:hAnsi="Arial" w:cs="Arial"/>
          <w:lang w:val="en-US"/>
        </w:rPr>
        <w:t>).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CE266F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E7024">
        <w:rPr>
          <w:rFonts w:ascii="Arial" w:hAnsi="Arial" w:cs="Arial"/>
          <w:b/>
        </w:rPr>
        <w:t>RAN WG4</w:t>
      </w:r>
      <w:r>
        <w:rPr>
          <w:rFonts w:ascii="Arial" w:hAnsi="Arial" w:cs="Arial"/>
          <w:b/>
        </w:rPr>
        <w:t>.</w:t>
      </w:r>
    </w:p>
    <w:p w14:paraId="61BB3C70" w14:textId="1A360988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6E1F28">
        <w:rPr>
          <w:rFonts w:ascii="Arial" w:hAnsi="Arial" w:cs="Arial"/>
        </w:rPr>
        <w:t xml:space="preserve">RAN4 to </w:t>
      </w:r>
      <w:r w:rsidR="003A1DF5">
        <w:rPr>
          <w:rFonts w:ascii="Arial" w:hAnsi="Arial" w:cs="Arial"/>
        </w:rPr>
        <w:t xml:space="preserve">take into consideration RAN2 decision on UAV capabilities. RAN4 is also respectfully asked to </w:t>
      </w:r>
      <w:r w:rsidR="00660D3D">
        <w:rPr>
          <w:rFonts w:ascii="Arial" w:hAnsi="Arial" w:cs="Arial"/>
        </w:rPr>
        <w:t xml:space="preserve">clarify whether it is needed to have </w:t>
      </w:r>
      <w:r w:rsidR="00660D3D" w:rsidRPr="007E6BB2">
        <w:rPr>
          <w:rFonts w:ascii="Arial" w:hAnsi="Arial" w:cs="Arial"/>
          <w:i/>
          <w:iCs/>
        </w:rPr>
        <w:t>additionalPmax-r18</w:t>
      </w:r>
      <w:r w:rsidR="00660D3D">
        <w:rPr>
          <w:rFonts w:ascii="Arial" w:hAnsi="Arial" w:cs="Arial"/>
        </w:rPr>
        <w:t xml:space="preserve"> in </w:t>
      </w:r>
      <w:r w:rsidR="00660D3D" w:rsidRPr="007E6BB2">
        <w:rPr>
          <w:rFonts w:ascii="Arial" w:hAnsi="Arial" w:cs="Arial"/>
          <w:i/>
          <w:iCs/>
          <w:lang w:val="en-US"/>
        </w:rPr>
        <w:t>NR-NS-PmaxValueAerial-r18</w:t>
      </w:r>
      <w:r w:rsidR="00660D3D">
        <w:rPr>
          <w:rFonts w:ascii="Arial" w:hAnsi="Arial" w:cs="Arial"/>
          <w:lang w:val="en-US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AE178CD" w14:textId="77777777" w:rsidR="00D237C3" w:rsidRDefault="00D237C3" w:rsidP="00D237C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RAN2#125</w:t>
      </w:r>
      <w:r>
        <w:rPr>
          <w:rFonts w:ascii="Arial" w:hAnsi="Arial" w:cs="Arial"/>
          <w:bCs/>
        </w:rPr>
        <w:tab/>
        <w:t>from 2024-02-26</w:t>
      </w:r>
      <w:r>
        <w:rPr>
          <w:rFonts w:ascii="Arial" w:hAnsi="Arial" w:cs="Arial"/>
          <w:bCs/>
        </w:rPr>
        <w:tab/>
        <w:t>to 2024-03-01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</w:t>
      </w:r>
    </w:p>
    <w:p w14:paraId="23F88F83" w14:textId="2E592ABB" w:rsidR="00C80332" w:rsidRDefault="005C0EDB" w:rsidP="00C8033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</w:t>
      </w:r>
      <w:r w:rsidR="00E02B07">
        <w:rPr>
          <w:rFonts w:ascii="Arial" w:hAnsi="Arial" w:cs="Arial"/>
          <w:bCs/>
        </w:rPr>
        <w:t>5bis</w:t>
      </w:r>
      <w:r>
        <w:rPr>
          <w:rFonts w:ascii="Arial" w:hAnsi="Arial" w:cs="Arial"/>
          <w:bCs/>
        </w:rPr>
        <w:tab/>
      </w:r>
      <w:r w:rsidR="00C80332">
        <w:rPr>
          <w:rFonts w:ascii="Arial" w:hAnsi="Arial" w:cs="Arial"/>
          <w:bCs/>
        </w:rPr>
        <w:t>from 2024-04-15</w:t>
      </w:r>
      <w:r w:rsidR="00C80332">
        <w:rPr>
          <w:rFonts w:ascii="Arial" w:hAnsi="Arial" w:cs="Arial"/>
          <w:bCs/>
        </w:rPr>
        <w:tab/>
        <w:t>to 2024-04-19</w:t>
      </w:r>
      <w:r w:rsidR="00C80332">
        <w:rPr>
          <w:rFonts w:ascii="Arial" w:hAnsi="Arial" w:cs="Arial"/>
          <w:bCs/>
        </w:rPr>
        <w:tab/>
      </w:r>
      <w:r w:rsidR="00C80332">
        <w:rPr>
          <w:rFonts w:ascii="Arial" w:hAnsi="Arial" w:cs="Arial"/>
          <w:bCs/>
        </w:rPr>
        <w:tab/>
        <w:t>China</w:t>
      </w:r>
      <w:r w:rsidR="00A12A2B">
        <w:rPr>
          <w:rFonts w:ascii="Arial" w:hAnsi="Arial" w:cs="Arial"/>
          <w:bCs/>
        </w:rPr>
        <w:t>, CN</w:t>
      </w:r>
    </w:p>
    <w:p w14:paraId="1E100730" w14:textId="11A66238" w:rsidR="007D6F54" w:rsidRDefault="007D6F54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EA759" w14:textId="77777777" w:rsidR="00AC6618" w:rsidRDefault="00AC6618">
      <w:r>
        <w:separator/>
      </w:r>
    </w:p>
  </w:endnote>
  <w:endnote w:type="continuationSeparator" w:id="0">
    <w:p w14:paraId="5B9AEA60" w14:textId="77777777" w:rsidR="00AC6618" w:rsidRDefault="00AC6618">
      <w:r>
        <w:continuationSeparator/>
      </w:r>
    </w:p>
  </w:endnote>
  <w:endnote w:type="continuationNotice" w:id="1">
    <w:p w14:paraId="64DF3008" w14:textId="77777777" w:rsidR="00AC6618" w:rsidRDefault="00AC66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603FD" w14:textId="77777777" w:rsidR="00AC6618" w:rsidRDefault="00AC6618">
      <w:r>
        <w:separator/>
      </w:r>
    </w:p>
  </w:footnote>
  <w:footnote w:type="continuationSeparator" w:id="0">
    <w:p w14:paraId="6C23131A" w14:textId="77777777" w:rsidR="00AC6618" w:rsidRDefault="00AC6618">
      <w:r>
        <w:continuationSeparator/>
      </w:r>
    </w:p>
  </w:footnote>
  <w:footnote w:type="continuationNotice" w:id="1">
    <w:p w14:paraId="6B1A1696" w14:textId="77777777" w:rsidR="00AC6618" w:rsidRDefault="00AC66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8"/>
  </w:num>
  <w:num w:numId="2" w16cid:durableId="1307589789">
    <w:abstractNumId w:val="7"/>
  </w:num>
  <w:num w:numId="3" w16cid:durableId="1953433346">
    <w:abstractNumId w:val="4"/>
  </w:num>
  <w:num w:numId="4" w16cid:durableId="910777064">
    <w:abstractNumId w:val="0"/>
  </w:num>
  <w:num w:numId="5" w16cid:durableId="80234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2"/>
  </w:num>
  <w:num w:numId="7" w16cid:durableId="1223102954">
    <w:abstractNumId w:val="1"/>
  </w:num>
  <w:num w:numId="8" w16cid:durableId="1270089718">
    <w:abstractNumId w:val="10"/>
  </w:num>
  <w:num w:numId="9" w16cid:durableId="1777629406">
    <w:abstractNumId w:val="6"/>
  </w:num>
  <w:num w:numId="10" w16cid:durableId="1712924797">
    <w:abstractNumId w:val="5"/>
  </w:num>
  <w:num w:numId="11" w16cid:durableId="111077965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96232"/>
    <w:rsid w:val="000A4AEA"/>
    <w:rsid w:val="000B16CD"/>
    <w:rsid w:val="000D113A"/>
    <w:rsid w:val="000E7024"/>
    <w:rsid w:val="000F12FD"/>
    <w:rsid w:val="00100352"/>
    <w:rsid w:val="001063EA"/>
    <w:rsid w:val="00107EB5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2D4764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1DF5"/>
    <w:rsid w:val="003A24D9"/>
    <w:rsid w:val="003B117D"/>
    <w:rsid w:val="003B7D56"/>
    <w:rsid w:val="003B7F92"/>
    <w:rsid w:val="003C3065"/>
    <w:rsid w:val="003C44A3"/>
    <w:rsid w:val="003E0EE0"/>
    <w:rsid w:val="004120BA"/>
    <w:rsid w:val="004147C2"/>
    <w:rsid w:val="00417F6D"/>
    <w:rsid w:val="004233D8"/>
    <w:rsid w:val="00437F70"/>
    <w:rsid w:val="0044183B"/>
    <w:rsid w:val="00452B0D"/>
    <w:rsid w:val="00463675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0EDB"/>
    <w:rsid w:val="005C30DB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42CAC"/>
    <w:rsid w:val="006431E6"/>
    <w:rsid w:val="006513B4"/>
    <w:rsid w:val="00660D3D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E1F28"/>
    <w:rsid w:val="006F7688"/>
    <w:rsid w:val="00701A2B"/>
    <w:rsid w:val="00706717"/>
    <w:rsid w:val="007141F1"/>
    <w:rsid w:val="007261FF"/>
    <w:rsid w:val="007822EF"/>
    <w:rsid w:val="00787EAC"/>
    <w:rsid w:val="007A671D"/>
    <w:rsid w:val="007D6F54"/>
    <w:rsid w:val="007E6BB2"/>
    <w:rsid w:val="00806E3A"/>
    <w:rsid w:val="0082536A"/>
    <w:rsid w:val="0084501F"/>
    <w:rsid w:val="00845F63"/>
    <w:rsid w:val="0084604E"/>
    <w:rsid w:val="00846457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C6618"/>
    <w:rsid w:val="00AC66D5"/>
    <w:rsid w:val="00AD35B0"/>
    <w:rsid w:val="00AE5661"/>
    <w:rsid w:val="00AF3D59"/>
    <w:rsid w:val="00AF3FA4"/>
    <w:rsid w:val="00B218A7"/>
    <w:rsid w:val="00B255A7"/>
    <w:rsid w:val="00B33A9B"/>
    <w:rsid w:val="00B34F34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750D8"/>
    <w:rsid w:val="00C80332"/>
    <w:rsid w:val="00CA0491"/>
    <w:rsid w:val="00CA4AF5"/>
    <w:rsid w:val="00CB2DDF"/>
    <w:rsid w:val="00CC7915"/>
    <w:rsid w:val="00CF669B"/>
    <w:rsid w:val="00D237C3"/>
    <w:rsid w:val="00D24338"/>
    <w:rsid w:val="00D40BEF"/>
    <w:rsid w:val="00D42DF3"/>
    <w:rsid w:val="00D53B06"/>
    <w:rsid w:val="00D65530"/>
    <w:rsid w:val="00D74A1C"/>
    <w:rsid w:val="00D75660"/>
    <w:rsid w:val="00D876BF"/>
    <w:rsid w:val="00D8797D"/>
    <w:rsid w:val="00DC6C67"/>
    <w:rsid w:val="00DE4A0F"/>
    <w:rsid w:val="00DF7F04"/>
    <w:rsid w:val="00E02B07"/>
    <w:rsid w:val="00E261AC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F00A2C"/>
    <w:rsid w:val="00F11820"/>
    <w:rsid w:val="00F17587"/>
    <w:rsid w:val="00F23FFC"/>
    <w:rsid w:val="00F32CDF"/>
    <w:rsid w:val="00F54C66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5AIRPNAIUNRU-859666464-15553</_dlc_DocId>
    <_dlc_DocIdUrl xmlns="71c5aaf6-e6ce-465b-b873-5148d2a4c105">
      <Url>https://nokia.sharepoint.com/sites/c5g/e2earch/_layouts/15/DocIdRedir.aspx?ID=5AIRPNAIUNRU-859666464-15553</Url>
      <Description>5AIRPNAIUNRU-859666464-15553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3F537B-C0CC-4B5D-8158-BC5A53807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83f22d2f-d16e-4be6-ad4f-29fa0b067c3c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1651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Jedrzej Stanczak (Nokia)</cp:lastModifiedBy>
  <cp:revision>172</cp:revision>
  <cp:lastPrinted>2002-04-23T00:10:00Z</cp:lastPrinted>
  <dcterms:created xsi:type="dcterms:W3CDTF">2017-05-18T09:56:00Z</dcterms:created>
  <dcterms:modified xsi:type="dcterms:W3CDTF">2023-11-17T00:24:00Z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2d9ac79f-6ea3-4f1c-a637-62fae4f728cd</vt:lpwstr>
  </property>
  <property fmtid="{D5CDD505-2E9C-101B-9397-08002B2CF9AE}" pid="4" name="MediaServiceImageTags">
    <vt:lpwstr/>
  </property>
</Properties>
</file>